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5AB9" w:rsidRDefault="004D7628">
      <w:pPr>
        <w:tabs>
          <w:tab w:val="left" w:pos="8730"/>
        </w:tabs>
        <w:spacing w:after="0"/>
        <w:jc w:val="center"/>
        <w:rPr>
          <w:sz w:val="48"/>
          <w:szCs w:val="48"/>
        </w:rPr>
      </w:pPr>
      <w:bookmarkStart w:id="0" w:name="_GoBack"/>
      <w:bookmarkEnd w:id="0"/>
      <w:r>
        <w:rPr>
          <w:sz w:val="48"/>
          <w:szCs w:val="48"/>
        </w:rPr>
        <w:t>Health Insurance Committee</w:t>
      </w:r>
    </w:p>
    <w:p w:rsidR="006E5AB9" w:rsidRDefault="004D7628">
      <w:pPr>
        <w:tabs>
          <w:tab w:val="left" w:pos="8730"/>
        </w:tabs>
        <w:spacing w:after="0"/>
        <w:jc w:val="center"/>
        <w:rPr>
          <w:sz w:val="28"/>
          <w:szCs w:val="28"/>
        </w:rPr>
      </w:pPr>
      <w:r>
        <w:rPr>
          <w:sz w:val="28"/>
          <w:szCs w:val="28"/>
        </w:rPr>
        <w:t>Kalispell Public Schools</w:t>
      </w:r>
    </w:p>
    <w:p w:rsidR="006E5AB9" w:rsidRDefault="004D7628">
      <w:pPr>
        <w:tabs>
          <w:tab w:val="left" w:pos="8730"/>
        </w:tabs>
        <w:spacing w:after="0"/>
        <w:jc w:val="center"/>
        <w:rPr>
          <w:sz w:val="28"/>
          <w:szCs w:val="28"/>
        </w:rPr>
      </w:pPr>
      <w:r>
        <w:rPr>
          <w:sz w:val="28"/>
          <w:szCs w:val="28"/>
        </w:rPr>
        <w:t>Date: May 17, 2018</w:t>
      </w:r>
    </w:p>
    <w:p w:rsidR="006E5AB9" w:rsidRDefault="004D7628">
      <w:pPr>
        <w:tabs>
          <w:tab w:val="left" w:pos="8730"/>
        </w:tabs>
        <w:spacing w:after="0"/>
        <w:jc w:val="center"/>
        <w:rPr>
          <w:sz w:val="28"/>
          <w:szCs w:val="28"/>
        </w:rPr>
      </w:pPr>
      <w:r>
        <w:rPr>
          <w:sz w:val="28"/>
          <w:szCs w:val="28"/>
        </w:rPr>
        <w:t>4:00pm FHS Conference Room</w:t>
      </w:r>
    </w:p>
    <w:p w:rsidR="006E5AB9" w:rsidRDefault="006E5AB9">
      <w:pPr>
        <w:tabs>
          <w:tab w:val="left" w:pos="8730"/>
        </w:tabs>
        <w:spacing w:after="0"/>
        <w:jc w:val="center"/>
        <w:rPr>
          <w:sz w:val="28"/>
          <w:szCs w:val="28"/>
        </w:rPr>
      </w:pPr>
    </w:p>
    <w:p w:rsidR="006E5AB9" w:rsidRDefault="004D7628">
      <w:pPr>
        <w:tabs>
          <w:tab w:val="left" w:pos="1440"/>
        </w:tabs>
        <w:spacing w:line="240"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Members:     </w:t>
      </w:r>
      <w:r>
        <w:rPr>
          <w:rFonts w:ascii="Century Schoolbook" w:eastAsia="Century Schoolbook" w:hAnsi="Century Schoolbook" w:cs="Century Schoolbook"/>
        </w:rPr>
        <w:t>Judd Nyberg, Dawn Ann Anderson, Greg Letourneau, Lisa Lykins - Chair, Mike Lincoln, Mike Thiel, Niki Dykstra, Sylvia Heselwood, Warren Lane, Alex Schaeffer, Karen Mainolfi, Jack Fallon, Kris Hursh, Paul Dougherty, Anne Castren</w:t>
      </w:r>
    </w:p>
    <w:p w:rsidR="006E5AB9" w:rsidRDefault="004D7628">
      <w:pPr>
        <w:tabs>
          <w:tab w:val="left" w:pos="1440"/>
        </w:tabs>
        <w:spacing w:line="240" w:lineRule="auto"/>
        <w:rPr>
          <w:rFonts w:ascii="Century Schoolbook" w:eastAsia="Century Schoolbook" w:hAnsi="Century Schoolbook" w:cs="Century Schoolbook"/>
        </w:rPr>
      </w:pPr>
      <w:r>
        <w:rPr>
          <w:rFonts w:ascii="Century Schoolbook" w:eastAsia="Century Schoolbook" w:hAnsi="Century Schoolbook" w:cs="Century Schoolbook"/>
          <w:b/>
        </w:rPr>
        <w:t>Advisors:      </w:t>
      </w:r>
      <w:r>
        <w:rPr>
          <w:rFonts w:ascii="Century Schoolbook" w:eastAsia="Century Schoolbook" w:hAnsi="Century Schoolbook" w:cs="Century Schoolbook"/>
        </w:rPr>
        <w:t>Gwyn Andersen,</w:t>
      </w:r>
      <w:r>
        <w:rPr>
          <w:rFonts w:ascii="Century Schoolbook" w:eastAsia="Century Schoolbook" w:hAnsi="Century Schoolbook" w:cs="Century Schoolbook"/>
        </w:rPr>
        <w:t xml:space="preserve"> Tracy Scott, Mark Flatau, Braumlee Boyce, </w:t>
      </w:r>
    </w:p>
    <w:p w:rsidR="006E5AB9" w:rsidRDefault="004D7628">
      <w:pPr>
        <w:spacing w:line="240" w:lineRule="auto"/>
        <w:rPr>
          <w:rFonts w:ascii="Century Schoolbook" w:eastAsia="Century Schoolbook" w:hAnsi="Century Schoolbook" w:cs="Century Schoolbook"/>
        </w:rPr>
      </w:pPr>
      <w:r>
        <w:rPr>
          <w:rFonts w:ascii="Century Schoolbook" w:eastAsia="Century Schoolbook" w:hAnsi="Century Schoolbook" w:cs="Century Schoolbook"/>
          <w:b/>
        </w:rPr>
        <w:t>Consultant:</w:t>
      </w:r>
      <w:r>
        <w:rPr>
          <w:rFonts w:ascii="Century Schoolbook" w:eastAsia="Century Schoolbook" w:hAnsi="Century Schoolbook" w:cs="Century Schoolbook"/>
        </w:rPr>
        <w:tab/>
        <w:t>Scott Hass-Wells Fargo; Luann Tufts</w:t>
      </w:r>
    </w:p>
    <w:p w:rsidR="006E5AB9" w:rsidRDefault="004D7628">
      <w:pPr>
        <w:tabs>
          <w:tab w:val="left" w:pos="8730"/>
        </w:tabs>
        <w:spacing w:after="0"/>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1346200</wp:posOffset>
                </wp:positionH>
                <wp:positionV relativeFrom="paragraph">
                  <wp:posOffset>63500</wp:posOffset>
                </wp:positionV>
                <wp:extent cx="3492500" cy="12700"/>
                <wp:effectExtent l="0" t="0" r="0" b="0"/>
                <wp:wrapNone/>
                <wp:docPr id="1" name=""/>
                <wp:cNvGraphicFramePr/>
                <a:graphic xmlns:a="http://schemas.openxmlformats.org/drawingml/2006/main">
                  <a:graphicData uri="http://schemas.microsoft.com/office/word/2010/wordprocessingShape">
                    <wps:wsp>
                      <wps:cNvCnPr/>
                      <wps:spPr>
                        <a:xfrm>
                          <a:off x="3594670" y="3780000"/>
                          <a:ext cx="35026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4A5D705A" id="_x0000_t32" coordsize="21600,21600" o:spt="32" o:oned="t" path="m,l21600,21600e" filled="f">
                <v:path arrowok="t" fillok="f" o:connecttype="none"/>
                <o:lock v:ext="edit" shapetype="t"/>
              </v:shapetype>
              <v:shape id="Straight Arrow Connector 1" o:spid="_x0000_s1026" type="#_x0000_t32" style="position:absolute;margin-left:106pt;margin-top:5pt;width:2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">
                <v:stroke startarrowwidth="narrow" startarrowlength="short" endarrowwidth="narrow" endarrowlength="short"/>
                <w10:wrap anchorx="margin"/>
              </v:shape>
            </w:pict>
          </mc:Fallback>
        </mc:AlternateContent>
      </w:r>
    </w:p>
    <w:p w:rsidR="006E5AB9" w:rsidRDefault="004D7628">
      <w:pPr>
        <w:jc w:val="center"/>
        <w:rPr>
          <w:b/>
          <w:sz w:val="28"/>
          <w:szCs w:val="28"/>
        </w:rPr>
      </w:pPr>
      <w:r>
        <w:rPr>
          <w:b/>
          <w:sz w:val="28"/>
          <w:szCs w:val="28"/>
        </w:rPr>
        <w:t>AGENDA</w:t>
      </w:r>
    </w:p>
    <w:p w:rsidR="006E5AB9" w:rsidRDefault="004D7628">
      <w:pPr>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Financial Report:</w:t>
      </w:r>
      <w:r>
        <w:rPr>
          <w:rFonts w:ascii="Playfair Display" w:eastAsia="Playfair Display" w:hAnsi="Playfair Display" w:cs="Playfair Display"/>
          <w:b/>
          <w:sz w:val="24"/>
          <w:szCs w:val="24"/>
        </w:rPr>
        <w:tab/>
      </w:r>
      <w:r>
        <w:rPr>
          <w:rFonts w:ascii="Playfair Display" w:eastAsia="Playfair Display" w:hAnsi="Playfair Display" w:cs="Playfair Display"/>
          <w:b/>
          <w:sz w:val="24"/>
          <w:szCs w:val="24"/>
        </w:rPr>
        <w:tab/>
      </w:r>
      <w:r>
        <w:rPr>
          <w:rFonts w:ascii="Playfair Display" w:eastAsia="Playfair Display" w:hAnsi="Playfair Display" w:cs="Playfair Display"/>
          <w:b/>
          <w:sz w:val="24"/>
          <w:szCs w:val="24"/>
        </w:rPr>
        <w:tab/>
      </w:r>
      <w:r>
        <w:rPr>
          <w:rFonts w:ascii="Playfair Display" w:eastAsia="Playfair Display" w:hAnsi="Playfair Display" w:cs="Playfair Display"/>
          <w:b/>
          <w:sz w:val="24"/>
          <w:szCs w:val="24"/>
        </w:rPr>
        <w:tab/>
      </w:r>
      <w:r>
        <w:rPr>
          <w:rFonts w:ascii="Playfair Display" w:eastAsia="Playfair Display" w:hAnsi="Playfair Display" w:cs="Playfair Display"/>
          <w:b/>
          <w:sz w:val="24"/>
          <w:szCs w:val="24"/>
        </w:rPr>
        <w:tab/>
      </w:r>
      <w:r>
        <w:rPr>
          <w:rFonts w:ascii="Playfair Display" w:eastAsia="Playfair Display" w:hAnsi="Playfair Display" w:cs="Playfair Display"/>
          <w:b/>
          <w:sz w:val="24"/>
          <w:szCs w:val="24"/>
        </w:rPr>
        <w:tab/>
      </w:r>
      <w:r>
        <w:rPr>
          <w:rFonts w:ascii="Playfair Display" w:eastAsia="Playfair Display" w:hAnsi="Playfair Display" w:cs="Playfair Display"/>
          <w:b/>
          <w:sz w:val="24"/>
          <w:szCs w:val="24"/>
        </w:rPr>
        <w:tab/>
      </w:r>
      <w:r>
        <w:rPr>
          <w:rFonts w:ascii="Playfair Display" w:eastAsia="Playfair Display" w:hAnsi="Playfair Display" w:cs="Playfair Display"/>
          <w:b/>
          <w:sz w:val="24"/>
          <w:szCs w:val="24"/>
        </w:rPr>
        <w:tab/>
      </w:r>
      <w:r>
        <w:rPr>
          <w:rFonts w:ascii="Playfair Display" w:eastAsia="Playfair Display" w:hAnsi="Playfair Display" w:cs="Playfair Display"/>
          <w:b/>
          <w:sz w:val="24"/>
          <w:szCs w:val="24"/>
        </w:rPr>
        <w:tab/>
        <w:t xml:space="preserve">            Gwyn Andersen</w:t>
      </w:r>
    </w:p>
    <w:p w:rsidR="006E5AB9" w:rsidRDefault="004D7628">
      <w:pPr>
        <w:spacing w:after="0" w:line="24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Gwyn did not attend so the district insurance financials were not reviewed by her.</w:t>
      </w:r>
    </w:p>
    <w:p w:rsidR="006E5AB9" w:rsidRDefault="006E5AB9">
      <w:pPr>
        <w:spacing w:after="0" w:line="240" w:lineRule="auto"/>
        <w:rPr>
          <w:rFonts w:ascii="Playfair Display" w:eastAsia="Playfair Display" w:hAnsi="Playfair Display" w:cs="Playfair Display"/>
          <w:b/>
          <w:color w:val="222222"/>
          <w:sz w:val="24"/>
          <w:szCs w:val="24"/>
        </w:rPr>
      </w:pPr>
    </w:p>
    <w:p w:rsidR="006E5AB9" w:rsidRDefault="004D7628">
      <w:pPr>
        <w:spacing w:after="0" w:line="240" w:lineRule="auto"/>
        <w:jc w:val="both"/>
        <w:rPr>
          <w:rFonts w:ascii="Playfair Display" w:eastAsia="Playfair Display" w:hAnsi="Playfair Display" w:cs="Playfair Display"/>
          <w:b/>
          <w:color w:val="222222"/>
          <w:sz w:val="24"/>
          <w:szCs w:val="24"/>
        </w:rPr>
      </w:pPr>
      <w:r>
        <w:rPr>
          <w:rFonts w:ascii="Playfair Display" w:eastAsia="Playfair Display" w:hAnsi="Playfair Display" w:cs="Playfair Display"/>
          <w:b/>
          <w:color w:val="222222"/>
          <w:sz w:val="24"/>
          <w:szCs w:val="24"/>
        </w:rPr>
        <w:t>Open Enrollment Upd</w:t>
      </w:r>
      <w:r>
        <w:rPr>
          <w:rFonts w:ascii="Playfair Display" w:eastAsia="Playfair Display" w:hAnsi="Playfair Display" w:cs="Playfair Display"/>
          <w:b/>
          <w:color w:val="222222"/>
          <w:sz w:val="24"/>
          <w:szCs w:val="24"/>
        </w:rPr>
        <w:t>ate:                                                                                                       Braumlee Boyce</w:t>
      </w:r>
    </w:p>
    <w:p w:rsidR="006E5AB9" w:rsidRDefault="004D7628">
      <w:pPr>
        <w:spacing w:after="0" w:line="240" w:lineRule="auto"/>
        <w:jc w:val="both"/>
        <w:rPr>
          <w:rFonts w:ascii="Playfair Display" w:eastAsia="Playfair Display" w:hAnsi="Playfair Display" w:cs="Playfair Display"/>
          <w:color w:val="222222"/>
          <w:sz w:val="24"/>
          <w:szCs w:val="24"/>
        </w:rPr>
      </w:pPr>
      <w:r>
        <w:rPr>
          <w:rFonts w:ascii="Playfair Display" w:eastAsia="Playfair Display" w:hAnsi="Playfair Display" w:cs="Playfair Display"/>
          <w:b/>
          <w:color w:val="222222"/>
          <w:sz w:val="24"/>
          <w:szCs w:val="24"/>
        </w:rPr>
        <w:tab/>
      </w:r>
      <w:r>
        <w:rPr>
          <w:rFonts w:ascii="Playfair Display" w:eastAsia="Playfair Display" w:hAnsi="Playfair Display" w:cs="Playfair Display"/>
          <w:color w:val="222222"/>
          <w:sz w:val="24"/>
          <w:szCs w:val="24"/>
        </w:rPr>
        <w:t>OE is going well. Braumlee has gotten lots of positive feedback from staff regarding site visits</w:t>
      </w:r>
    </w:p>
    <w:p w:rsidR="006E5AB9" w:rsidRDefault="004D7628">
      <w:pPr>
        <w:spacing w:after="0" w:line="240" w:lineRule="auto"/>
        <w:ind w:firstLine="720"/>
        <w:jc w:val="both"/>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 </w:t>
      </w:r>
      <w:proofErr w:type="gramStart"/>
      <w:r>
        <w:rPr>
          <w:rFonts w:ascii="Playfair Display" w:eastAsia="Playfair Display" w:hAnsi="Playfair Display" w:cs="Playfair Display"/>
          <w:color w:val="222222"/>
          <w:sz w:val="24"/>
          <w:szCs w:val="24"/>
        </w:rPr>
        <w:t>prior</w:t>
      </w:r>
      <w:proofErr w:type="gramEnd"/>
      <w:r>
        <w:rPr>
          <w:rFonts w:ascii="Playfair Display" w:eastAsia="Playfair Display" w:hAnsi="Playfair Display" w:cs="Playfair Display"/>
          <w:color w:val="222222"/>
          <w:sz w:val="24"/>
          <w:szCs w:val="24"/>
        </w:rPr>
        <w:t xml:space="preserve"> to OE. There have been 14 drops so far, but she anticipates more when OE closes.</w:t>
      </w:r>
    </w:p>
    <w:p w:rsidR="006E5AB9" w:rsidRDefault="006E5AB9">
      <w:pPr>
        <w:spacing w:after="0" w:line="240" w:lineRule="auto"/>
        <w:ind w:firstLine="720"/>
        <w:jc w:val="both"/>
        <w:rPr>
          <w:rFonts w:ascii="Playfair Display" w:eastAsia="Playfair Display" w:hAnsi="Playfair Display" w:cs="Playfair Display"/>
          <w:color w:val="222222"/>
          <w:sz w:val="24"/>
          <w:szCs w:val="24"/>
        </w:rPr>
      </w:pPr>
    </w:p>
    <w:p w:rsidR="006E5AB9" w:rsidRDefault="004D7628">
      <w:pPr>
        <w:spacing w:after="0" w:line="240" w:lineRule="auto"/>
        <w:rPr>
          <w:rFonts w:ascii="Playfair Display" w:eastAsia="Playfair Display" w:hAnsi="Playfair Display" w:cs="Playfair Display"/>
          <w:b/>
          <w:color w:val="222222"/>
          <w:sz w:val="24"/>
          <w:szCs w:val="24"/>
        </w:rPr>
      </w:pPr>
      <w:r>
        <w:rPr>
          <w:rFonts w:ascii="Playfair Display" w:eastAsia="Playfair Display" w:hAnsi="Playfair Display" w:cs="Playfair Display"/>
          <w:b/>
          <w:color w:val="222222"/>
          <w:sz w:val="24"/>
          <w:szCs w:val="24"/>
        </w:rPr>
        <w:t xml:space="preserve">Current financial update </w:t>
      </w:r>
      <w:r>
        <w:rPr>
          <w:rFonts w:ascii="Playfair Display" w:eastAsia="Playfair Display" w:hAnsi="Playfair Display" w:cs="Playfair Display"/>
          <w:b/>
          <w:color w:val="222222"/>
          <w:sz w:val="24"/>
          <w:szCs w:val="24"/>
        </w:rPr>
        <w:tab/>
      </w:r>
      <w:r>
        <w:rPr>
          <w:rFonts w:ascii="Playfair Display" w:eastAsia="Playfair Display" w:hAnsi="Playfair Display" w:cs="Playfair Display"/>
          <w:b/>
          <w:color w:val="222222"/>
          <w:sz w:val="24"/>
          <w:szCs w:val="24"/>
        </w:rPr>
        <w:tab/>
      </w:r>
      <w:r>
        <w:rPr>
          <w:rFonts w:ascii="Playfair Display" w:eastAsia="Playfair Display" w:hAnsi="Playfair Display" w:cs="Playfair Display"/>
          <w:b/>
          <w:color w:val="222222"/>
          <w:sz w:val="24"/>
          <w:szCs w:val="24"/>
        </w:rPr>
        <w:tab/>
      </w:r>
      <w:r>
        <w:rPr>
          <w:rFonts w:ascii="Playfair Display" w:eastAsia="Playfair Display" w:hAnsi="Playfair Display" w:cs="Playfair Display"/>
          <w:b/>
          <w:color w:val="222222"/>
          <w:sz w:val="24"/>
          <w:szCs w:val="24"/>
        </w:rPr>
        <w:tab/>
      </w:r>
      <w:r>
        <w:rPr>
          <w:rFonts w:ascii="Playfair Display" w:eastAsia="Playfair Display" w:hAnsi="Playfair Display" w:cs="Playfair Display"/>
          <w:b/>
          <w:color w:val="222222"/>
          <w:sz w:val="24"/>
          <w:szCs w:val="24"/>
        </w:rPr>
        <w:tab/>
      </w:r>
      <w:r>
        <w:rPr>
          <w:rFonts w:ascii="Playfair Display" w:eastAsia="Playfair Display" w:hAnsi="Playfair Display" w:cs="Playfair Display"/>
          <w:b/>
          <w:color w:val="222222"/>
          <w:sz w:val="24"/>
          <w:szCs w:val="24"/>
        </w:rPr>
        <w:tab/>
      </w:r>
      <w:r>
        <w:rPr>
          <w:rFonts w:ascii="Playfair Display" w:eastAsia="Playfair Display" w:hAnsi="Playfair Display" w:cs="Playfair Display"/>
          <w:b/>
          <w:color w:val="222222"/>
          <w:sz w:val="24"/>
          <w:szCs w:val="24"/>
        </w:rPr>
        <w:tab/>
      </w:r>
      <w:r>
        <w:rPr>
          <w:rFonts w:ascii="Playfair Display" w:eastAsia="Playfair Display" w:hAnsi="Playfair Display" w:cs="Playfair Display"/>
          <w:b/>
          <w:color w:val="222222"/>
          <w:sz w:val="24"/>
          <w:szCs w:val="24"/>
        </w:rPr>
        <w:tab/>
      </w:r>
      <w:r>
        <w:rPr>
          <w:rFonts w:ascii="Playfair Display" w:eastAsia="Playfair Display" w:hAnsi="Playfair Display" w:cs="Playfair Display"/>
          <w:b/>
          <w:color w:val="222222"/>
          <w:sz w:val="24"/>
          <w:szCs w:val="24"/>
        </w:rPr>
        <w:tab/>
        <w:t>Scott Haas</w:t>
      </w:r>
    </w:p>
    <w:p w:rsidR="006E5AB9" w:rsidRDefault="004D7628">
      <w:pPr>
        <w:spacing w:after="0" w:line="240" w:lineRule="auto"/>
        <w:rPr>
          <w:rFonts w:ascii="Playfair Display" w:eastAsia="Playfair Display" w:hAnsi="Playfair Display" w:cs="Playfair Display"/>
          <w:color w:val="222222"/>
          <w:sz w:val="24"/>
          <w:szCs w:val="24"/>
        </w:rPr>
      </w:pPr>
      <w:r>
        <w:rPr>
          <w:rFonts w:ascii="Playfair Display" w:eastAsia="Playfair Display" w:hAnsi="Playfair Display" w:cs="Playfair Display"/>
          <w:b/>
          <w:color w:val="222222"/>
          <w:sz w:val="24"/>
          <w:szCs w:val="24"/>
        </w:rPr>
        <w:tab/>
      </w:r>
    </w:p>
    <w:p w:rsidR="006E5AB9" w:rsidRDefault="004D7628">
      <w:pPr>
        <w:spacing w:after="0"/>
        <w:rPr>
          <w:rFonts w:ascii="Playfair Display" w:eastAsia="Playfair Display" w:hAnsi="Playfair Display" w:cs="Playfair Display"/>
          <w:b/>
          <w:color w:val="222222"/>
          <w:sz w:val="24"/>
          <w:szCs w:val="24"/>
        </w:rPr>
      </w:pPr>
      <w:r>
        <w:rPr>
          <w:rFonts w:ascii="Playfair Display" w:eastAsia="Playfair Display" w:hAnsi="Playfair Display" w:cs="Playfair Display"/>
          <w:b/>
          <w:color w:val="222222"/>
          <w:sz w:val="24"/>
          <w:szCs w:val="24"/>
        </w:rPr>
        <w:t>Stop loss renewal progress – HM initial renewal came in at +38%</w:t>
      </w:r>
    </w:p>
    <w:p w:rsidR="006E5AB9" w:rsidRDefault="004D7628">
      <w:pPr>
        <w:spacing w:after="0"/>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USI historical underwriting calculates the need for a 9.2% increase</w:t>
      </w:r>
    </w:p>
    <w:p w:rsidR="006E5AB9" w:rsidRDefault="004D7628">
      <w:pPr>
        <w:spacing w:after="0"/>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Underwriting module has been shared with HM and HM is meeting with FCH medical </w:t>
      </w:r>
    </w:p>
    <w:p w:rsidR="006E5AB9" w:rsidRDefault="004D7628">
      <w:pPr>
        <w:spacing w:after="0"/>
        <w:ind w:left="720" w:firstLine="720"/>
        <w:rPr>
          <w:rFonts w:ascii="Playfair Display" w:eastAsia="Playfair Display" w:hAnsi="Playfair Display" w:cs="Playfair Display"/>
          <w:color w:val="222222"/>
          <w:sz w:val="24"/>
          <w:szCs w:val="24"/>
        </w:rPr>
      </w:pPr>
      <w:proofErr w:type="gramStart"/>
      <w:r>
        <w:rPr>
          <w:rFonts w:ascii="Playfair Display" w:eastAsia="Playfair Display" w:hAnsi="Playfair Display" w:cs="Playfair Display"/>
          <w:color w:val="222222"/>
          <w:sz w:val="24"/>
          <w:szCs w:val="24"/>
        </w:rPr>
        <w:t>management</w:t>
      </w:r>
      <w:proofErr w:type="gramEnd"/>
      <w:r>
        <w:rPr>
          <w:rFonts w:ascii="Playfair Display" w:eastAsia="Playfair Display" w:hAnsi="Playfair Display" w:cs="Playfair Display"/>
          <w:color w:val="222222"/>
          <w:sz w:val="24"/>
          <w:szCs w:val="24"/>
        </w:rPr>
        <w:t xml:space="preserve"> team to review risk of current high claimants</w:t>
      </w:r>
    </w:p>
    <w:p w:rsidR="006E5AB9" w:rsidRDefault="004D7628">
      <w:pPr>
        <w:spacing w:after="0"/>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Revised HM renewal +28%</w:t>
      </w:r>
    </w:p>
    <w:p w:rsidR="006E5AB9" w:rsidRDefault="004D7628">
      <w:pPr>
        <w:spacing w:after="0"/>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RFP has been issued - due b</w:t>
      </w:r>
      <w:r>
        <w:rPr>
          <w:rFonts w:ascii="Playfair Display" w:eastAsia="Playfair Display" w:hAnsi="Playfair Display" w:cs="Playfair Display"/>
          <w:color w:val="222222"/>
          <w:sz w:val="24"/>
          <w:szCs w:val="24"/>
        </w:rPr>
        <w:t>ack 5/22/18</w:t>
      </w:r>
    </w:p>
    <w:p w:rsidR="006E5AB9" w:rsidRDefault="004D7628">
      <w:pPr>
        <w:spacing w:after="0"/>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Renewal rates were built with a 10% margin</w:t>
      </w:r>
    </w:p>
    <w:p w:rsidR="006E5AB9" w:rsidRDefault="004D7628">
      <w:pPr>
        <w:spacing w:after="0"/>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6 large claims remaining - one is a long term claim that PHIA will pursue reimbursement</w:t>
      </w:r>
    </w:p>
    <w:p w:rsidR="006E5AB9" w:rsidRDefault="004D7628">
      <w:pPr>
        <w:spacing w:after="0"/>
        <w:ind w:left="720" w:firstLine="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 </w:t>
      </w:r>
      <w:proofErr w:type="gramStart"/>
      <w:r>
        <w:rPr>
          <w:rFonts w:ascii="Playfair Display" w:eastAsia="Playfair Display" w:hAnsi="Playfair Display" w:cs="Playfair Display"/>
          <w:color w:val="222222"/>
          <w:sz w:val="24"/>
          <w:szCs w:val="24"/>
        </w:rPr>
        <w:t>on</w:t>
      </w:r>
      <w:proofErr w:type="gramEnd"/>
      <w:r>
        <w:rPr>
          <w:rFonts w:ascii="Playfair Display" w:eastAsia="Playfair Display" w:hAnsi="Playfair Display" w:cs="Playfair Display"/>
          <w:color w:val="222222"/>
          <w:sz w:val="24"/>
          <w:szCs w:val="24"/>
        </w:rPr>
        <w:t>. This may take 12-24 months.</w:t>
      </w:r>
    </w:p>
    <w:p w:rsidR="006E5AB9" w:rsidRDefault="006E5AB9">
      <w:pPr>
        <w:spacing w:after="0" w:line="240" w:lineRule="auto"/>
        <w:ind w:firstLine="720"/>
        <w:rPr>
          <w:rFonts w:ascii="Playfair Display" w:eastAsia="Playfair Display" w:hAnsi="Playfair Display" w:cs="Playfair Display"/>
          <w:b/>
          <w:color w:val="222222"/>
          <w:sz w:val="24"/>
          <w:szCs w:val="24"/>
        </w:rPr>
      </w:pPr>
    </w:p>
    <w:p w:rsidR="006E5AB9" w:rsidRDefault="004D7628">
      <w:pPr>
        <w:spacing w:after="0" w:line="240" w:lineRule="auto"/>
        <w:rPr>
          <w:rFonts w:ascii="Playfair Display" w:eastAsia="Playfair Display" w:hAnsi="Playfair Display" w:cs="Playfair Display"/>
          <w:b/>
          <w:color w:val="222222"/>
          <w:sz w:val="24"/>
          <w:szCs w:val="24"/>
        </w:rPr>
      </w:pPr>
      <w:r>
        <w:rPr>
          <w:rFonts w:ascii="Playfair Display" w:eastAsia="Playfair Display" w:hAnsi="Playfair Display" w:cs="Playfair Display"/>
          <w:b/>
          <w:color w:val="222222"/>
          <w:sz w:val="24"/>
          <w:szCs w:val="24"/>
        </w:rPr>
        <w:t>Summary of meeting with FCH scheduled for May 14 in Seattle</w:t>
      </w:r>
    </w:p>
    <w:p w:rsidR="006E5AB9" w:rsidRDefault="004D7628">
      <w:pPr>
        <w:spacing w:after="0" w:line="240" w:lineRule="auto"/>
        <w:rPr>
          <w:rFonts w:ascii="Playfair Display" w:eastAsia="Playfair Display" w:hAnsi="Playfair Display" w:cs="Playfair Display"/>
          <w:color w:val="222222"/>
          <w:sz w:val="24"/>
          <w:szCs w:val="24"/>
        </w:rPr>
      </w:pPr>
      <w:r>
        <w:rPr>
          <w:rFonts w:ascii="Playfair Display" w:eastAsia="Playfair Display" w:hAnsi="Playfair Display" w:cs="Playfair Display"/>
          <w:b/>
          <w:color w:val="222222"/>
          <w:sz w:val="24"/>
          <w:szCs w:val="24"/>
        </w:rPr>
        <w:tab/>
      </w:r>
      <w:r>
        <w:rPr>
          <w:rFonts w:ascii="Playfair Display" w:eastAsia="Playfair Display" w:hAnsi="Playfair Display" w:cs="Playfair Display"/>
          <w:color w:val="222222"/>
          <w:sz w:val="24"/>
          <w:szCs w:val="24"/>
        </w:rPr>
        <w:t>Scott met with FCH</w:t>
      </w:r>
      <w:r>
        <w:rPr>
          <w:rFonts w:ascii="Playfair Display" w:eastAsia="Playfair Display" w:hAnsi="Playfair Display" w:cs="Playfair Display"/>
          <w:color w:val="222222"/>
          <w:sz w:val="24"/>
          <w:szCs w:val="24"/>
        </w:rPr>
        <w:t xml:space="preserve"> Monday. FCH has a tool for pricing medical procedures that is built into</w:t>
      </w:r>
    </w:p>
    <w:p w:rsidR="006E5AB9" w:rsidRDefault="004D7628">
      <w:pPr>
        <w:spacing w:after="0" w:line="240" w:lineRule="auto"/>
        <w:ind w:left="720" w:firstLine="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 </w:t>
      </w:r>
      <w:proofErr w:type="gramStart"/>
      <w:r>
        <w:rPr>
          <w:rFonts w:ascii="Playfair Display" w:eastAsia="Playfair Display" w:hAnsi="Playfair Display" w:cs="Playfair Display"/>
          <w:color w:val="222222"/>
          <w:sz w:val="24"/>
          <w:szCs w:val="24"/>
        </w:rPr>
        <w:t>our</w:t>
      </w:r>
      <w:proofErr w:type="gramEnd"/>
      <w:r>
        <w:rPr>
          <w:rFonts w:ascii="Playfair Display" w:eastAsia="Playfair Display" w:hAnsi="Playfair Display" w:cs="Playfair Display"/>
          <w:color w:val="222222"/>
          <w:sz w:val="24"/>
          <w:szCs w:val="24"/>
        </w:rPr>
        <w:t xml:space="preserve"> costs</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FCH and USI are working with KRMC to bundle case rates</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ab/>
      </w:r>
      <w:proofErr w:type="gramStart"/>
      <w:r>
        <w:rPr>
          <w:rFonts w:ascii="Playfair Display" w:eastAsia="Playfair Display" w:hAnsi="Playfair Display" w:cs="Playfair Display"/>
          <w:color w:val="222222"/>
          <w:sz w:val="24"/>
          <w:szCs w:val="24"/>
        </w:rPr>
        <w:t>targeting</w:t>
      </w:r>
      <w:proofErr w:type="gramEnd"/>
      <w:r>
        <w:rPr>
          <w:rFonts w:ascii="Playfair Display" w:eastAsia="Playfair Display" w:hAnsi="Playfair Display" w:cs="Playfair Display"/>
          <w:color w:val="222222"/>
          <w:sz w:val="24"/>
          <w:szCs w:val="24"/>
        </w:rPr>
        <w:t xml:space="preserve"> 25 surgical opportunities by frequency &amp; maternity</w:t>
      </w:r>
    </w:p>
    <w:p w:rsidR="006E5AB9" w:rsidRDefault="006E5AB9">
      <w:pPr>
        <w:spacing w:after="0" w:line="240" w:lineRule="auto"/>
        <w:ind w:left="720"/>
        <w:rPr>
          <w:rFonts w:ascii="Playfair Display" w:eastAsia="Playfair Display" w:hAnsi="Playfair Display" w:cs="Playfair Display"/>
          <w:color w:val="222222"/>
          <w:sz w:val="24"/>
          <w:szCs w:val="24"/>
        </w:rPr>
      </w:pPr>
    </w:p>
    <w:p w:rsidR="006E5AB9" w:rsidRDefault="004D7628">
      <w:pPr>
        <w:spacing w:after="0" w:line="240" w:lineRule="auto"/>
        <w:rPr>
          <w:rFonts w:ascii="Playfair Display" w:eastAsia="Playfair Display" w:hAnsi="Playfair Display" w:cs="Playfair Display"/>
          <w:color w:val="222222"/>
          <w:sz w:val="24"/>
          <w:szCs w:val="24"/>
        </w:rPr>
      </w:pPr>
      <w:r>
        <w:rPr>
          <w:rFonts w:ascii="Playfair Display" w:eastAsia="Playfair Display" w:hAnsi="Playfair Display" w:cs="Playfair Display"/>
          <w:b/>
          <w:color w:val="222222"/>
          <w:sz w:val="24"/>
          <w:szCs w:val="24"/>
        </w:rPr>
        <w:lastRenderedPageBreak/>
        <w:t>Delta Dental renewal proposal –</w:t>
      </w:r>
      <w:r>
        <w:rPr>
          <w:rFonts w:ascii="Playfair Display" w:eastAsia="Playfair Display" w:hAnsi="Playfair Display" w:cs="Playfair Display"/>
          <w:color w:val="222222"/>
          <w:sz w:val="24"/>
          <w:szCs w:val="24"/>
        </w:rPr>
        <w:t xml:space="preserve"> not recommending a ch</w:t>
      </w:r>
      <w:r>
        <w:rPr>
          <w:rFonts w:ascii="Playfair Display" w:eastAsia="Playfair Display" w:hAnsi="Playfair Display" w:cs="Playfair Display"/>
          <w:color w:val="222222"/>
          <w:sz w:val="24"/>
          <w:szCs w:val="24"/>
        </w:rPr>
        <w:t>ange in dental at this time</w:t>
      </w:r>
    </w:p>
    <w:p w:rsidR="006E5AB9" w:rsidRDefault="006E5AB9">
      <w:pPr>
        <w:spacing w:after="0" w:line="240" w:lineRule="auto"/>
        <w:ind w:firstLine="720"/>
        <w:rPr>
          <w:rFonts w:ascii="Playfair Display" w:eastAsia="Playfair Display" w:hAnsi="Playfair Display" w:cs="Playfair Display"/>
          <w:b/>
          <w:color w:val="222222"/>
          <w:sz w:val="24"/>
          <w:szCs w:val="24"/>
        </w:rPr>
      </w:pPr>
    </w:p>
    <w:p w:rsidR="006E5AB9" w:rsidRDefault="004D7628">
      <w:pPr>
        <w:shd w:val="clear" w:color="auto" w:fill="FFFFFF"/>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Timeline and action steps with KRMC-summary by date of meetings so far, topics of </w:t>
      </w:r>
    </w:p>
    <w:p w:rsidR="006E5AB9" w:rsidRDefault="004D7628">
      <w:pPr>
        <w:shd w:val="clear" w:color="auto" w:fill="FFFFFF"/>
        <w:spacing w:after="0" w:line="240" w:lineRule="auto"/>
        <w:ind w:left="720" w:firstLine="720"/>
        <w:rPr>
          <w:rFonts w:ascii="Playfair Display" w:eastAsia="Playfair Display" w:hAnsi="Playfair Display" w:cs="Playfair Display"/>
          <w:b/>
          <w:sz w:val="24"/>
          <w:szCs w:val="24"/>
        </w:rPr>
      </w:pPr>
      <w:proofErr w:type="gramStart"/>
      <w:r>
        <w:rPr>
          <w:rFonts w:ascii="Playfair Display" w:eastAsia="Playfair Display" w:hAnsi="Playfair Display" w:cs="Playfair Display"/>
          <w:b/>
          <w:sz w:val="24"/>
          <w:szCs w:val="24"/>
        </w:rPr>
        <w:t>meetings</w:t>
      </w:r>
      <w:proofErr w:type="gramEnd"/>
      <w:r>
        <w:rPr>
          <w:rFonts w:ascii="Playfair Display" w:eastAsia="Playfair Display" w:hAnsi="Playfair Display" w:cs="Playfair Display"/>
          <w:b/>
          <w:sz w:val="24"/>
          <w:szCs w:val="24"/>
        </w:rPr>
        <w:t xml:space="preserve"> and any progress that has been made thus far</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Need a committee rep to attend meetings with the hospital</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The new KRMC CEO vision realizes that they need to clean house @ KRMC and she is receptive to our requests.</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Scott suggested we reach out to the independent group </w:t>
      </w:r>
      <w:r>
        <w:rPr>
          <w:rFonts w:ascii="Playfair Display" w:eastAsia="Playfair Display" w:hAnsi="Playfair Display" w:cs="Playfair Display"/>
          <w:i/>
          <w:color w:val="222222"/>
          <w:sz w:val="24"/>
          <w:szCs w:val="24"/>
        </w:rPr>
        <w:t>Glacier Medical Group</w:t>
      </w:r>
      <w:r>
        <w:rPr>
          <w:rFonts w:ascii="Playfair Display" w:eastAsia="Playfair Display" w:hAnsi="Playfair Display" w:cs="Playfair Display"/>
          <w:color w:val="222222"/>
          <w:sz w:val="24"/>
          <w:szCs w:val="24"/>
        </w:rPr>
        <w:t xml:space="preserve"> in WF to propose working together.</w:t>
      </w:r>
    </w:p>
    <w:p w:rsidR="006E5AB9" w:rsidRDefault="006E5AB9">
      <w:pPr>
        <w:shd w:val="clear" w:color="auto" w:fill="FFFFFF"/>
        <w:spacing w:after="0" w:line="240" w:lineRule="auto"/>
        <w:rPr>
          <w:rFonts w:ascii="Playfair Display" w:eastAsia="Playfair Display" w:hAnsi="Playfair Display" w:cs="Playfair Display"/>
          <w:b/>
          <w:sz w:val="24"/>
          <w:szCs w:val="24"/>
        </w:rPr>
      </w:pPr>
    </w:p>
    <w:p w:rsidR="006E5AB9" w:rsidRDefault="004D7628">
      <w:pPr>
        <w:shd w:val="clear" w:color="auto" w:fill="FFFFFF"/>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Implementing Bundles-Thoughts / recommendations? Negotiate with other hospitals on elective procedures, what is the process and do we include in our SPD? Anything else that won’t cost us money upfront that we could do to save our plan some money?</w:t>
      </w:r>
    </w:p>
    <w:p w:rsidR="006E5AB9" w:rsidRDefault="006E5AB9">
      <w:pPr>
        <w:shd w:val="clear" w:color="auto" w:fill="FFFFFF"/>
        <w:spacing w:after="0" w:line="240" w:lineRule="auto"/>
        <w:ind w:left="720" w:firstLine="720"/>
        <w:rPr>
          <w:rFonts w:ascii="Playfair Display" w:eastAsia="Playfair Display" w:hAnsi="Playfair Display" w:cs="Playfair Display"/>
          <w:b/>
          <w:sz w:val="24"/>
          <w:szCs w:val="24"/>
        </w:rPr>
      </w:pP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-Must pr</w:t>
      </w:r>
      <w:r>
        <w:rPr>
          <w:rFonts w:ascii="Playfair Display" w:eastAsia="Playfair Display" w:hAnsi="Playfair Display" w:cs="Playfair Display"/>
          <w:color w:val="222222"/>
          <w:sz w:val="24"/>
          <w:szCs w:val="24"/>
        </w:rPr>
        <w:t>ovide options for members with incentives even if this means going region wide</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-Scott has these incentives established and will share a copy </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-Tracy wants clear, concise tables and timelines for meetings and plans. Scott will send those</w:t>
      </w:r>
    </w:p>
    <w:p w:rsidR="006E5AB9" w:rsidRDefault="004D7628">
      <w:pPr>
        <w:spacing w:after="0" w:line="240" w:lineRule="auto"/>
        <w:ind w:left="720" w:firstLine="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 </w:t>
      </w:r>
      <w:proofErr w:type="gramStart"/>
      <w:r>
        <w:rPr>
          <w:rFonts w:ascii="Playfair Display" w:eastAsia="Playfair Display" w:hAnsi="Playfair Display" w:cs="Playfair Display"/>
          <w:color w:val="222222"/>
          <w:sz w:val="24"/>
          <w:szCs w:val="24"/>
        </w:rPr>
        <w:t>in</w:t>
      </w:r>
      <w:proofErr w:type="gramEnd"/>
      <w:r>
        <w:rPr>
          <w:rFonts w:ascii="Playfair Display" w:eastAsia="Playfair Display" w:hAnsi="Playfair Display" w:cs="Playfair Display"/>
          <w:color w:val="222222"/>
          <w:sz w:val="24"/>
          <w:szCs w:val="24"/>
        </w:rPr>
        <w:t xml:space="preserve"> order to roll o</w:t>
      </w:r>
      <w:r>
        <w:rPr>
          <w:rFonts w:ascii="Playfair Display" w:eastAsia="Playfair Display" w:hAnsi="Playfair Display" w:cs="Playfair Display"/>
          <w:color w:val="222222"/>
          <w:sz w:val="24"/>
          <w:szCs w:val="24"/>
        </w:rPr>
        <w:t>ut a plan when teachers return</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-Telemedicine is an alternative to hard-to-access primary care visits with no additional cost </w:t>
      </w:r>
    </w:p>
    <w:p w:rsidR="006E5AB9" w:rsidRDefault="004D7628">
      <w:pPr>
        <w:spacing w:after="0" w:line="240" w:lineRule="auto"/>
        <w:ind w:left="720" w:firstLine="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PEPM. FCH and KRMC have telemedicine options</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w:t>
      </w:r>
      <w:proofErr w:type="spellStart"/>
      <w:r>
        <w:rPr>
          <w:rFonts w:ascii="Playfair Display" w:eastAsia="Playfair Display" w:hAnsi="Playfair Display" w:cs="Playfair Display"/>
          <w:color w:val="222222"/>
          <w:sz w:val="24"/>
          <w:szCs w:val="24"/>
        </w:rPr>
        <w:t>Dr</w:t>
      </w:r>
      <w:proofErr w:type="spellEnd"/>
      <w:r>
        <w:rPr>
          <w:rFonts w:ascii="Playfair Display" w:eastAsia="Playfair Display" w:hAnsi="Playfair Display" w:cs="Playfair Display"/>
          <w:color w:val="222222"/>
          <w:sz w:val="24"/>
          <w:szCs w:val="24"/>
        </w:rPr>
        <w:t xml:space="preserve"> on Demand = $49 charge (this </w:t>
      </w:r>
      <w:proofErr w:type="spellStart"/>
      <w:r>
        <w:rPr>
          <w:rFonts w:ascii="Playfair Display" w:eastAsia="Playfair Display" w:hAnsi="Playfair Display" w:cs="Playfair Display"/>
          <w:color w:val="222222"/>
          <w:sz w:val="24"/>
          <w:szCs w:val="24"/>
        </w:rPr>
        <w:t>oop</w:t>
      </w:r>
      <w:proofErr w:type="spellEnd"/>
      <w:r>
        <w:rPr>
          <w:rFonts w:ascii="Playfair Display" w:eastAsia="Playfair Display" w:hAnsi="Playfair Display" w:cs="Playfair Display"/>
          <w:color w:val="222222"/>
          <w:sz w:val="24"/>
          <w:szCs w:val="24"/>
        </w:rPr>
        <w:t xml:space="preserve"> expense goes toward deductible) KRMC has this to</w:t>
      </w:r>
      <w:r>
        <w:rPr>
          <w:rFonts w:ascii="Playfair Display" w:eastAsia="Playfair Display" w:hAnsi="Playfair Display" w:cs="Playfair Display"/>
          <w:color w:val="222222"/>
          <w:sz w:val="24"/>
          <w:szCs w:val="24"/>
        </w:rPr>
        <w:t>o.</w:t>
      </w:r>
    </w:p>
    <w:p w:rsidR="006E5AB9" w:rsidRDefault="004D7628">
      <w:pPr>
        <w:spacing w:after="0" w:line="240" w:lineRule="auto"/>
        <w:ind w:left="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w:t>
      </w:r>
      <w:proofErr w:type="spellStart"/>
      <w:r>
        <w:rPr>
          <w:rFonts w:ascii="Playfair Display" w:eastAsia="Playfair Display" w:hAnsi="Playfair Display" w:cs="Playfair Display"/>
          <w:color w:val="222222"/>
          <w:sz w:val="24"/>
          <w:szCs w:val="24"/>
        </w:rPr>
        <w:t>Veza</w:t>
      </w:r>
      <w:proofErr w:type="spellEnd"/>
      <w:r>
        <w:rPr>
          <w:rFonts w:ascii="Playfair Display" w:eastAsia="Playfair Display" w:hAnsi="Playfair Display" w:cs="Playfair Display"/>
          <w:color w:val="222222"/>
          <w:sz w:val="24"/>
          <w:szCs w:val="24"/>
        </w:rPr>
        <w:t xml:space="preserve"> Health is a billings MT company run by Cory Cook in partnership with John Hopkins </w:t>
      </w:r>
    </w:p>
    <w:p w:rsidR="006E5AB9" w:rsidRDefault="004D7628">
      <w:pPr>
        <w:spacing w:after="0" w:line="240" w:lineRule="auto"/>
        <w:ind w:left="720" w:firstLine="72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University to explore alternative therapies to implement prior to surgery. The national</w:t>
      </w:r>
    </w:p>
    <w:p w:rsidR="006E5AB9" w:rsidRDefault="004D7628">
      <w:pPr>
        <w:spacing w:after="0" w:line="240" w:lineRule="auto"/>
        <w:ind w:left="1440"/>
        <w:rPr>
          <w:rFonts w:ascii="Playfair Display" w:eastAsia="Playfair Display" w:hAnsi="Playfair Display" w:cs="Playfair Display"/>
          <w:color w:val="222222"/>
          <w:sz w:val="24"/>
          <w:szCs w:val="24"/>
        </w:rPr>
      </w:pPr>
      <w:r>
        <w:rPr>
          <w:rFonts w:ascii="Playfair Display" w:eastAsia="Playfair Display" w:hAnsi="Playfair Display" w:cs="Playfair Display"/>
          <w:color w:val="222222"/>
          <w:sz w:val="24"/>
          <w:szCs w:val="24"/>
        </w:rPr>
        <w:t xml:space="preserve"> </w:t>
      </w:r>
      <w:proofErr w:type="gramStart"/>
      <w:r>
        <w:rPr>
          <w:rFonts w:ascii="Playfair Display" w:eastAsia="Playfair Display" w:hAnsi="Playfair Display" w:cs="Playfair Display"/>
          <w:color w:val="222222"/>
          <w:sz w:val="24"/>
          <w:szCs w:val="24"/>
        </w:rPr>
        <w:t>estimate</w:t>
      </w:r>
      <w:proofErr w:type="gramEnd"/>
      <w:r>
        <w:rPr>
          <w:rFonts w:ascii="Playfair Display" w:eastAsia="Playfair Display" w:hAnsi="Playfair Display" w:cs="Playfair Display"/>
          <w:color w:val="222222"/>
          <w:sz w:val="24"/>
          <w:szCs w:val="24"/>
        </w:rPr>
        <w:t xml:space="preserve"> is that 30% of all surgical procedures are not medically necessary</w:t>
      </w:r>
      <w:r>
        <w:rPr>
          <w:rFonts w:ascii="Playfair Display" w:eastAsia="Playfair Display" w:hAnsi="Playfair Display" w:cs="Playfair Display"/>
          <w:color w:val="222222"/>
          <w:sz w:val="24"/>
          <w:szCs w:val="24"/>
        </w:rPr>
        <w:t xml:space="preserve"> and that alternative therapies</w:t>
      </w:r>
    </w:p>
    <w:p w:rsidR="006E5AB9" w:rsidRDefault="004D7628">
      <w:pPr>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color w:val="222222"/>
          <w:sz w:val="24"/>
          <w:szCs w:val="24"/>
        </w:rPr>
        <w:tab/>
        <w:t xml:space="preserve">-Book suggestion = </w:t>
      </w:r>
      <w:r>
        <w:rPr>
          <w:rFonts w:ascii="Playfair Display" w:eastAsia="Playfair Display" w:hAnsi="Playfair Display" w:cs="Playfair Display"/>
          <w:i/>
          <w:color w:val="222222"/>
          <w:sz w:val="24"/>
          <w:szCs w:val="24"/>
          <w:u w:val="single"/>
        </w:rPr>
        <w:t>Unaccountable</w:t>
      </w:r>
      <w:r>
        <w:rPr>
          <w:rFonts w:ascii="Playfair Display" w:eastAsia="Playfair Display" w:hAnsi="Playfair Display" w:cs="Playfair Display"/>
          <w:i/>
          <w:color w:val="222222"/>
          <w:sz w:val="24"/>
          <w:szCs w:val="24"/>
        </w:rPr>
        <w:t xml:space="preserve"> </w:t>
      </w:r>
      <w:r>
        <w:rPr>
          <w:rFonts w:ascii="Playfair Display" w:eastAsia="Playfair Display" w:hAnsi="Playfair Display" w:cs="Playfair Display"/>
          <w:sz w:val="24"/>
          <w:szCs w:val="24"/>
        </w:rPr>
        <w:t>by</w:t>
      </w:r>
      <w:r>
        <w:rPr>
          <w:rFonts w:ascii="Arial" w:eastAsia="Arial" w:hAnsi="Arial" w:cs="Arial"/>
          <w:sz w:val="20"/>
          <w:szCs w:val="20"/>
          <w:highlight w:val="white"/>
        </w:rPr>
        <w:t xml:space="preserve"> Martin </w:t>
      </w:r>
      <w:proofErr w:type="spellStart"/>
      <w:r>
        <w:rPr>
          <w:rFonts w:ascii="Arial" w:eastAsia="Arial" w:hAnsi="Arial" w:cs="Arial"/>
          <w:sz w:val="20"/>
          <w:szCs w:val="20"/>
          <w:highlight w:val="white"/>
        </w:rPr>
        <w:t>Makary</w:t>
      </w:r>
      <w:proofErr w:type="spellEnd"/>
    </w:p>
    <w:p w:rsidR="006E5AB9" w:rsidRDefault="006E5AB9">
      <w:pPr>
        <w:spacing w:after="0" w:line="240" w:lineRule="auto"/>
        <w:ind w:left="720"/>
        <w:rPr>
          <w:rFonts w:ascii="Playfair Display" w:eastAsia="Playfair Display" w:hAnsi="Playfair Display" w:cs="Playfair Display"/>
          <w:color w:val="222222"/>
          <w:sz w:val="24"/>
          <w:szCs w:val="24"/>
        </w:rPr>
      </w:pPr>
    </w:p>
    <w:p w:rsidR="006E5AB9" w:rsidRDefault="006E5AB9">
      <w:pPr>
        <w:shd w:val="clear" w:color="auto" w:fill="FFFFFF"/>
        <w:spacing w:after="0" w:line="240" w:lineRule="auto"/>
        <w:ind w:firstLine="720"/>
        <w:rPr>
          <w:rFonts w:ascii="Playfair Display" w:eastAsia="Playfair Display" w:hAnsi="Playfair Display" w:cs="Playfair Display"/>
          <w:b/>
          <w:sz w:val="24"/>
          <w:szCs w:val="24"/>
        </w:rPr>
      </w:pPr>
    </w:p>
    <w:p w:rsidR="006E5AB9" w:rsidRDefault="004D7628">
      <w:pPr>
        <w:shd w:val="clear" w:color="auto" w:fill="FFFFFF"/>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OTHER</w:t>
      </w:r>
    </w:p>
    <w:p w:rsidR="006E5AB9" w:rsidRDefault="004D7628">
      <w:pPr>
        <w:shd w:val="clear" w:color="auto" w:fill="FFFFFF"/>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-Scott and Gwyn will meet at the end of the plan year to reconcile district #5 numbers with USI </w:t>
      </w:r>
    </w:p>
    <w:p w:rsidR="006E5AB9" w:rsidRDefault="004D7628">
      <w:pPr>
        <w:shd w:val="clear" w:color="auto" w:fill="FFFFFF"/>
        <w:spacing w:after="0" w:line="24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P&amp;L statement.</w:t>
      </w:r>
    </w:p>
    <w:p w:rsidR="006E5AB9" w:rsidRDefault="004D7628">
      <w:pPr>
        <w:shd w:val="clear" w:color="auto" w:fill="FFFFFF"/>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-Scott will come to the valley for 304 days in July to keep the process moving forward and not lose </w:t>
      </w:r>
    </w:p>
    <w:p w:rsidR="006E5AB9" w:rsidRDefault="004D7628">
      <w:pPr>
        <w:shd w:val="clear" w:color="auto" w:fill="FFFFFF"/>
        <w:spacing w:after="0" w:line="240" w:lineRule="auto"/>
        <w:ind w:firstLine="720"/>
        <w:rPr>
          <w:rFonts w:ascii="Playfair Display" w:eastAsia="Playfair Display" w:hAnsi="Playfair Display" w:cs="Playfair Display"/>
          <w:sz w:val="24"/>
          <w:szCs w:val="24"/>
        </w:rPr>
      </w:pPr>
      <w:proofErr w:type="gramStart"/>
      <w:r>
        <w:rPr>
          <w:rFonts w:ascii="Playfair Display" w:eastAsia="Playfair Display" w:hAnsi="Playfair Display" w:cs="Playfair Display"/>
          <w:sz w:val="24"/>
          <w:szCs w:val="24"/>
        </w:rPr>
        <w:t>momentum</w:t>
      </w:r>
      <w:proofErr w:type="gramEnd"/>
      <w:r>
        <w:rPr>
          <w:rFonts w:ascii="Playfair Display" w:eastAsia="Playfair Display" w:hAnsi="Playfair Display" w:cs="Playfair Display"/>
          <w:sz w:val="24"/>
          <w:szCs w:val="24"/>
        </w:rPr>
        <w:t>.</w:t>
      </w:r>
    </w:p>
    <w:p w:rsidR="006E5AB9" w:rsidRDefault="004D7628">
      <w:pPr>
        <w:shd w:val="clear" w:color="auto" w:fill="FFFFFF"/>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-Plan for the 3rd or 4th week of July after financials come out.</w:t>
      </w:r>
    </w:p>
    <w:p w:rsidR="006E5AB9" w:rsidRDefault="004D7628">
      <w:pPr>
        <w:shd w:val="clear" w:color="auto" w:fill="FFFFFF"/>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sz w:val="24"/>
          <w:szCs w:val="24"/>
        </w:rPr>
        <w:t>-He will create baseline to start the 18-19 plan yea</w:t>
      </w:r>
      <w:r>
        <w:rPr>
          <w:rFonts w:ascii="Playfair Display" w:eastAsia="Playfair Display" w:hAnsi="Playfair Display" w:cs="Playfair Display"/>
          <w:b/>
          <w:sz w:val="24"/>
          <w:szCs w:val="24"/>
        </w:rPr>
        <w:t>r</w:t>
      </w:r>
    </w:p>
    <w:p w:rsidR="006E5AB9" w:rsidRDefault="004D7628">
      <w:pPr>
        <w:shd w:val="clear" w:color="auto" w:fill="FFFFFF"/>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-Lisa Lykins is stepping d</w:t>
      </w:r>
      <w:r>
        <w:rPr>
          <w:rFonts w:ascii="Playfair Display" w:eastAsia="Playfair Display" w:hAnsi="Playfair Display" w:cs="Playfair Display"/>
          <w:sz w:val="24"/>
          <w:szCs w:val="24"/>
        </w:rPr>
        <w:t>own as chair of the district insurance committee effective immediately.</w:t>
      </w:r>
    </w:p>
    <w:p w:rsidR="006E5AB9" w:rsidRDefault="004D7628">
      <w:pPr>
        <w:shd w:val="clear" w:color="auto" w:fill="FFFFFF"/>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-Paul Dougherty will be taking over as chair</w:t>
      </w:r>
    </w:p>
    <w:p w:rsidR="006E5AB9" w:rsidRDefault="006E5AB9">
      <w:pPr>
        <w:shd w:val="clear" w:color="auto" w:fill="FFFFFF"/>
        <w:spacing w:after="0" w:line="240" w:lineRule="auto"/>
        <w:ind w:firstLine="720"/>
        <w:rPr>
          <w:rFonts w:ascii="Playfair Display" w:eastAsia="Playfair Display" w:hAnsi="Playfair Display" w:cs="Playfair Display"/>
          <w:b/>
          <w:sz w:val="24"/>
          <w:szCs w:val="24"/>
        </w:rPr>
      </w:pPr>
    </w:p>
    <w:p w:rsidR="006E5AB9" w:rsidRDefault="006E5AB9">
      <w:pPr>
        <w:shd w:val="clear" w:color="auto" w:fill="FFFFFF"/>
        <w:spacing w:after="0" w:line="240" w:lineRule="auto"/>
        <w:rPr>
          <w:rFonts w:ascii="Playfair Display" w:eastAsia="Playfair Display" w:hAnsi="Playfair Display" w:cs="Playfair Display"/>
          <w:b/>
          <w:sz w:val="24"/>
          <w:szCs w:val="24"/>
        </w:rPr>
      </w:pPr>
    </w:p>
    <w:p w:rsidR="006E5AB9" w:rsidRDefault="006E5AB9">
      <w:pPr>
        <w:shd w:val="clear" w:color="auto" w:fill="FFFFFF"/>
        <w:spacing w:after="0" w:line="240" w:lineRule="auto"/>
        <w:ind w:firstLine="720"/>
        <w:rPr>
          <w:rFonts w:ascii="Playfair Display" w:eastAsia="Playfair Display" w:hAnsi="Playfair Display" w:cs="Playfair Display"/>
          <w:b/>
          <w:color w:val="1F497D"/>
          <w:sz w:val="24"/>
          <w:szCs w:val="24"/>
        </w:rPr>
      </w:pPr>
    </w:p>
    <w:p w:rsidR="006E5AB9" w:rsidRDefault="006E5AB9">
      <w:pPr>
        <w:spacing w:after="0" w:line="240" w:lineRule="auto"/>
        <w:ind w:firstLine="720"/>
        <w:rPr>
          <w:rFonts w:ascii="Playfair Display" w:eastAsia="Playfair Display" w:hAnsi="Playfair Display" w:cs="Playfair Display"/>
          <w:b/>
          <w:color w:val="222222"/>
          <w:sz w:val="24"/>
          <w:szCs w:val="24"/>
        </w:rPr>
      </w:pPr>
    </w:p>
    <w:p w:rsidR="006E5AB9" w:rsidRDefault="006E5AB9">
      <w:pPr>
        <w:spacing w:after="0" w:line="240" w:lineRule="auto"/>
        <w:rPr>
          <w:rFonts w:ascii="Playfair Display" w:eastAsia="Playfair Display" w:hAnsi="Playfair Display" w:cs="Playfair Display"/>
          <w:b/>
          <w:color w:val="222222"/>
          <w:sz w:val="24"/>
          <w:szCs w:val="24"/>
        </w:rPr>
      </w:pPr>
    </w:p>
    <w:p w:rsidR="006E5AB9" w:rsidRDefault="006E5AB9">
      <w:pPr>
        <w:spacing w:after="0"/>
        <w:rPr>
          <w:rFonts w:ascii="Playfair Display" w:eastAsia="Playfair Display" w:hAnsi="Playfair Display" w:cs="Playfair Display"/>
          <w:b/>
          <w:sz w:val="24"/>
          <w:szCs w:val="24"/>
        </w:rPr>
      </w:pPr>
    </w:p>
    <w:p w:rsidR="006E5AB9" w:rsidRDefault="006E5AB9">
      <w:pPr>
        <w:spacing w:after="0"/>
        <w:rPr>
          <w:rFonts w:ascii="Playfair Display" w:eastAsia="Playfair Display" w:hAnsi="Playfair Display" w:cs="Playfair Display"/>
          <w:sz w:val="24"/>
          <w:szCs w:val="24"/>
        </w:rPr>
      </w:pPr>
    </w:p>
    <w:sectPr w:rsidR="006E5AB9">
      <w:foot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7628">
      <w:pPr>
        <w:spacing w:after="0" w:line="240" w:lineRule="auto"/>
      </w:pPr>
      <w:r>
        <w:separator/>
      </w:r>
    </w:p>
  </w:endnote>
  <w:endnote w:type="continuationSeparator" w:id="0">
    <w:p w:rsidR="00000000" w:rsidRDefault="004D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Playfair Display">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B9" w:rsidRDefault="006E5AB9">
    <w:pPr>
      <w:spacing w:after="0"/>
    </w:pPr>
    <w:bookmarkStart w:id="1" w:name="_k2ju412bijj9" w:colFirst="0" w:colLast="0"/>
    <w:bookmarkEnd w:id="1"/>
  </w:p>
  <w:p w:rsidR="006E5AB9" w:rsidRDefault="006E5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7628">
      <w:pPr>
        <w:spacing w:after="0" w:line="240" w:lineRule="auto"/>
      </w:pPr>
      <w:r>
        <w:separator/>
      </w:r>
    </w:p>
  </w:footnote>
  <w:footnote w:type="continuationSeparator" w:id="0">
    <w:p w:rsidR="00000000" w:rsidRDefault="004D7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B9"/>
    <w:rsid w:val="004D7628"/>
    <w:rsid w:val="006E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E552D-0EE3-4BA0-BFC0-2ED49152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Braumlee Boyce</dc:creator>
  <cp:lastModifiedBy>Braumlee Boyce</cp:lastModifiedBy>
  <cp:revision>2</cp:revision>
  <dcterms:created xsi:type="dcterms:W3CDTF">2018-06-07T14:25:00Z</dcterms:created>
  <dcterms:modified xsi:type="dcterms:W3CDTF">2018-06-07T14:25:00Z</dcterms:modified>
</cp:coreProperties>
</file>